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6501D" w:rsidRDefault="009706E1">
      <w:pPr>
        <w:rPr>
          <w:rFonts w:ascii="Arial" w:hAnsi="Arial"/>
          <w:b/>
          <w:bCs/>
          <w:sz w:val="20"/>
          <w:szCs w:val="20"/>
        </w:rPr>
      </w:pPr>
      <w:r>
        <w:rPr>
          <w:rFonts w:ascii="Arial" w:hAnsi="Arial"/>
          <w:bCs/>
          <w:sz w:val="20"/>
          <w:szCs w:val="20"/>
          <w:u w:val="single"/>
        </w:rPr>
        <w:t xml:space="preserve">Atomic Structure </w:t>
      </w:r>
      <w:proofErr w:type="spellStart"/>
      <w:r>
        <w:rPr>
          <w:rFonts w:ascii="Arial" w:hAnsi="Arial"/>
          <w:bCs/>
          <w:sz w:val="20"/>
          <w:szCs w:val="20"/>
          <w:u w:val="single"/>
        </w:rPr>
        <w:t>PhET</w:t>
      </w:r>
      <w:proofErr w:type="spellEnd"/>
      <w:r w:rsidR="00D51C80" w:rsidRPr="00D37984">
        <w:rPr>
          <w:rFonts w:ascii="Arial" w:hAnsi="Arial"/>
          <w:bCs/>
          <w:sz w:val="20"/>
          <w:szCs w:val="20"/>
          <w:u w:val="single"/>
        </w:rPr>
        <w:t>:</w:t>
      </w:r>
      <w:r w:rsidR="00D37984" w:rsidRPr="00D37984">
        <w:rPr>
          <w:rFonts w:ascii="Arial" w:hAnsi="Arial"/>
          <w:b/>
          <w:bCs/>
          <w:sz w:val="20"/>
          <w:szCs w:val="20"/>
        </w:rPr>
        <w:t xml:space="preserve"> </w:t>
      </w:r>
      <w:r w:rsidR="00D37984">
        <w:rPr>
          <w:rFonts w:ascii="Arial" w:hAnsi="Arial"/>
          <w:b/>
          <w:bCs/>
          <w:sz w:val="20"/>
          <w:szCs w:val="20"/>
        </w:rPr>
        <w:t>E/M Waves</w:t>
      </w:r>
      <w:r w:rsidR="00AD6930">
        <w:rPr>
          <w:rFonts w:ascii="Arial" w:hAnsi="Arial"/>
          <w:b/>
          <w:bCs/>
          <w:sz w:val="20"/>
          <w:szCs w:val="20"/>
        </w:rPr>
        <w:tab/>
      </w:r>
      <w:r w:rsidR="00AD6930">
        <w:rPr>
          <w:rFonts w:ascii="Arial" w:hAnsi="Arial"/>
          <w:b/>
          <w:bCs/>
          <w:sz w:val="20"/>
          <w:szCs w:val="20"/>
        </w:rPr>
        <w:tab/>
      </w:r>
      <w:r w:rsidR="00AD6930">
        <w:rPr>
          <w:rFonts w:ascii="Arial" w:hAnsi="Arial"/>
          <w:b/>
          <w:bCs/>
          <w:sz w:val="20"/>
          <w:szCs w:val="20"/>
        </w:rPr>
        <w:tab/>
      </w:r>
      <w:r w:rsidR="00AD6930">
        <w:rPr>
          <w:rFonts w:ascii="Arial" w:hAnsi="Arial"/>
          <w:b/>
          <w:bCs/>
          <w:sz w:val="20"/>
          <w:szCs w:val="20"/>
        </w:rPr>
        <w:tab/>
        <w:t>Name: ____________________________</w:t>
      </w:r>
    </w:p>
    <w:p w:rsidR="00AD6930" w:rsidRDefault="00AD6930">
      <w:pPr>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p>
    <w:p w:rsidR="00AD6930" w:rsidRDefault="00AD6930" w:rsidP="00AD6930">
      <w:pPr>
        <w:ind w:left="4963" w:firstLine="709"/>
        <w:rPr>
          <w:rFonts w:ascii="Arial" w:hAnsi="Arial"/>
          <w:b/>
          <w:bCs/>
          <w:sz w:val="20"/>
          <w:szCs w:val="20"/>
        </w:rPr>
      </w:pPr>
      <w:r>
        <w:rPr>
          <w:rFonts w:ascii="Arial" w:hAnsi="Arial"/>
          <w:b/>
          <w:bCs/>
          <w:sz w:val="20"/>
          <w:szCs w:val="20"/>
        </w:rPr>
        <w:t>Score: _____ / 10</w:t>
      </w:r>
    </w:p>
    <w:p w:rsidR="00D37984" w:rsidRPr="00D37984" w:rsidRDefault="00D37984">
      <w:pPr>
        <w:rPr>
          <w:rFonts w:ascii="Arial" w:hAnsi="Arial"/>
          <w:sz w:val="20"/>
          <w:szCs w:val="20"/>
        </w:rPr>
      </w:pPr>
    </w:p>
    <w:p w:rsidR="0016501D" w:rsidRDefault="00D51C80">
      <w:pPr>
        <w:rPr>
          <w:rFonts w:ascii="Arial" w:hAnsi="Arial"/>
          <w:sz w:val="20"/>
          <w:szCs w:val="20"/>
        </w:rPr>
      </w:pPr>
      <w:r>
        <w:rPr>
          <w:rFonts w:ascii="Arial" w:hAnsi="Arial"/>
          <w:b/>
          <w:bCs/>
          <w:sz w:val="20"/>
          <w:szCs w:val="20"/>
        </w:rPr>
        <w:t>Goal</w:t>
      </w:r>
      <w:r>
        <w:rPr>
          <w:rFonts w:ascii="Arial" w:hAnsi="Arial"/>
          <w:sz w:val="20"/>
          <w:szCs w:val="20"/>
        </w:rPr>
        <w:t>:  To investigate relationships between frequency, wavelength and energy of emitted photons of light.</w:t>
      </w:r>
    </w:p>
    <w:p w:rsidR="0016501D" w:rsidRDefault="0016501D">
      <w:pPr>
        <w:rPr>
          <w:rFonts w:ascii="Arial" w:hAnsi="Arial"/>
          <w:sz w:val="20"/>
          <w:szCs w:val="20"/>
        </w:rPr>
      </w:pPr>
    </w:p>
    <w:p w:rsidR="0016501D" w:rsidRDefault="003D4F89">
      <w:pPr>
        <w:rPr>
          <w:rFonts w:ascii="Arial" w:hAnsi="Arial"/>
          <w:sz w:val="20"/>
          <w:szCs w:val="20"/>
        </w:rPr>
      </w:pPr>
      <w:r>
        <w:rPr>
          <w:noProof/>
        </w:rPr>
        <w:drawing>
          <wp:anchor distT="0" distB="0" distL="0" distR="0" simplePos="0" relativeHeight="251655680" behindDoc="0" locked="0" layoutInCell="1" allowOverlap="1">
            <wp:simplePos x="0" y="0"/>
            <wp:positionH relativeFrom="column">
              <wp:align>center</wp:align>
            </wp:positionH>
            <wp:positionV relativeFrom="paragraph">
              <wp:posOffset>0</wp:posOffset>
            </wp:positionV>
            <wp:extent cx="4596765" cy="26593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6765" cy="26593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6501D" w:rsidRDefault="00D51C80">
      <w:pPr>
        <w:rPr>
          <w:rFonts w:ascii="Arial" w:hAnsi="Arial"/>
          <w:sz w:val="20"/>
          <w:szCs w:val="20"/>
        </w:rPr>
      </w:pPr>
      <w:r>
        <w:rPr>
          <w:rFonts w:ascii="Arial" w:eastAsia="ComicSansMS" w:hAnsi="Arial" w:cs="ComicSansMS"/>
          <w:sz w:val="20"/>
          <w:szCs w:val="20"/>
        </w:rPr>
        <w:t xml:space="preserve">Open the </w:t>
      </w:r>
      <w:proofErr w:type="spellStart"/>
      <w:r>
        <w:rPr>
          <w:rFonts w:ascii="Arial" w:eastAsia="ComicSansMS" w:hAnsi="Arial" w:cs="ComicSansMS"/>
          <w:sz w:val="20"/>
          <w:szCs w:val="20"/>
        </w:rPr>
        <w:t>PhET</w:t>
      </w:r>
      <w:proofErr w:type="spellEnd"/>
      <w:r>
        <w:rPr>
          <w:rFonts w:ascii="Arial" w:eastAsia="ComicSansMS" w:hAnsi="Arial" w:cs="ComicSansMS"/>
          <w:sz w:val="20"/>
          <w:szCs w:val="20"/>
        </w:rPr>
        <w:t xml:space="preserve"> model, </w:t>
      </w:r>
      <w:hyperlink r:id="rId6" w:history="1">
        <w:r>
          <w:rPr>
            <w:rStyle w:val="Hyperlink"/>
            <w:rFonts w:ascii="Arial" w:hAnsi="Arial"/>
          </w:rPr>
          <w:t>“Neon Lights and other Discharge Lamps”</w:t>
        </w:r>
      </w:hyperlink>
      <w:r>
        <w:rPr>
          <w:rFonts w:ascii="Arial" w:eastAsia="ComicSansMS" w:hAnsi="Arial" w:cs="ComicSansMS"/>
          <w:sz w:val="20"/>
          <w:szCs w:val="20"/>
        </w:rPr>
        <w:t xml:space="preserve">.  </w:t>
      </w:r>
      <w:r>
        <w:rPr>
          <w:rFonts w:ascii="Arial" w:hAnsi="Arial"/>
          <w:sz w:val="20"/>
          <w:szCs w:val="20"/>
        </w:rPr>
        <w:t>Spend a few minutes familiarizing yourself with the discharge tubes model.  Try clicking on different options, check all of the checkboxes, and get a general feel for how the model works.  Investigate both the one atom and multiple atoms tabs.</w:t>
      </w:r>
    </w:p>
    <w:p w:rsidR="0016501D" w:rsidRDefault="0016501D">
      <w:pPr>
        <w:rPr>
          <w:rFonts w:ascii="Arial" w:hAnsi="Arial"/>
          <w:sz w:val="20"/>
          <w:szCs w:val="20"/>
        </w:rPr>
      </w:pPr>
    </w:p>
    <w:p w:rsidR="005C4DC4" w:rsidRPr="005C4DC4" w:rsidRDefault="005C4DC4">
      <w:pPr>
        <w:rPr>
          <w:rFonts w:ascii="Arial" w:hAnsi="Arial"/>
          <w:b/>
          <w:i/>
          <w:sz w:val="20"/>
          <w:szCs w:val="20"/>
        </w:rPr>
      </w:pPr>
      <w:r w:rsidRPr="005C4DC4">
        <w:rPr>
          <w:rFonts w:ascii="Arial" w:hAnsi="Arial"/>
          <w:b/>
          <w:i/>
          <w:sz w:val="20"/>
          <w:szCs w:val="20"/>
        </w:rPr>
        <w:t>Part 1: How is E/M Light Produced?</w:t>
      </w:r>
    </w:p>
    <w:p w:rsidR="0016501D" w:rsidRDefault="00D51C80">
      <w:pPr>
        <w:autoSpaceDE w:val="0"/>
        <w:spacing w:line="264" w:lineRule="atLeast"/>
        <w:jc w:val="both"/>
        <w:rPr>
          <w:rFonts w:ascii="Arial" w:eastAsia="ComicSansMS" w:hAnsi="Arial" w:cs="ComicSansMS"/>
          <w:sz w:val="20"/>
          <w:szCs w:val="20"/>
        </w:rPr>
      </w:pPr>
      <w:r>
        <w:rPr>
          <w:rFonts w:ascii="Arial" w:eastAsia="ComicSansMS" w:hAnsi="Arial" w:cs="ComicSansMS"/>
          <w:sz w:val="20"/>
          <w:szCs w:val="20"/>
          <w:u w:val="single"/>
        </w:rPr>
        <w:t>Directions</w:t>
      </w:r>
      <w:r>
        <w:rPr>
          <w:rFonts w:ascii="Arial" w:eastAsia="ComicSansMS" w:hAnsi="Arial" w:cs="ComicSansMS"/>
          <w:sz w:val="20"/>
          <w:szCs w:val="20"/>
        </w:rPr>
        <w:t>:    In the options (lower right on the model), check the spectrometer and squiggle settings.  Notice the energy diagram on the right of the model, as well as the red arrow labeled “Energy at collision”.</w:t>
      </w:r>
    </w:p>
    <w:p w:rsidR="0016501D" w:rsidRDefault="0016501D">
      <w:pPr>
        <w:rPr>
          <w:rFonts w:ascii="Arial" w:hAnsi="Arial"/>
        </w:rPr>
      </w:pPr>
    </w:p>
    <w:p w:rsidR="0016501D" w:rsidRDefault="0016501D">
      <w:pPr>
        <w:rPr>
          <w:rFonts w:ascii="Arial" w:hAnsi="Arial"/>
        </w:rPr>
      </w:pPr>
    </w:p>
    <w:p w:rsidR="0016501D" w:rsidRDefault="00D37984" w:rsidP="00D37984">
      <w:pPr>
        <w:numPr>
          <w:ilvl w:val="0"/>
          <w:numId w:val="10"/>
        </w:numPr>
        <w:rPr>
          <w:rFonts w:ascii="Arial" w:hAnsi="Arial"/>
          <w:sz w:val="20"/>
          <w:szCs w:val="20"/>
        </w:rPr>
      </w:pPr>
      <w:r>
        <w:rPr>
          <w:rFonts w:ascii="Arial" w:hAnsi="Arial"/>
          <w:sz w:val="20"/>
          <w:szCs w:val="20"/>
        </w:rPr>
        <w:t>Paying particular attention to the energy diagram</w:t>
      </w:r>
      <w:r w:rsidR="00D51C80">
        <w:rPr>
          <w:rFonts w:ascii="Arial" w:hAnsi="Arial"/>
          <w:sz w:val="20"/>
          <w:szCs w:val="20"/>
        </w:rPr>
        <w:t xml:space="preserve"> </w:t>
      </w:r>
      <w:r>
        <w:rPr>
          <w:rFonts w:ascii="Arial" w:hAnsi="Arial"/>
          <w:sz w:val="20"/>
          <w:szCs w:val="20"/>
        </w:rPr>
        <w:t>in the model</w:t>
      </w:r>
      <w:r w:rsidR="00D51C80">
        <w:rPr>
          <w:rFonts w:ascii="Arial" w:hAnsi="Arial"/>
          <w:sz w:val="20"/>
          <w:szCs w:val="20"/>
        </w:rPr>
        <w:t xml:space="preserve">, </w:t>
      </w:r>
      <w:r>
        <w:rPr>
          <w:rFonts w:ascii="Arial" w:hAnsi="Arial"/>
          <w:sz w:val="20"/>
          <w:szCs w:val="20"/>
        </w:rPr>
        <w:t xml:space="preserve">describe </w:t>
      </w:r>
      <w:bookmarkStart w:id="0" w:name="_GoBack"/>
      <w:bookmarkEnd w:id="0"/>
      <w:r>
        <w:rPr>
          <w:rFonts w:ascii="Arial" w:hAnsi="Arial"/>
          <w:sz w:val="20"/>
          <w:szCs w:val="20"/>
        </w:rPr>
        <w:t xml:space="preserve">the process by which the emission </w:t>
      </w:r>
      <w:r w:rsidR="00D51C80">
        <w:rPr>
          <w:rFonts w:ascii="Arial" w:hAnsi="Arial"/>
          <w:sz w:val="20"/>
          <w:szCs w:val="20"/>
        </w:rPr>
        <w:t xml:space="preserve">of electromagnetic radiation (light) occurs.  </w:t>
      </w:r>
    </w:p>
    <w:p w:rsidR="00D37984" w:rsidRDefault="00D37984" w:rsidP="00D37984">
      <w:pPr>
        <w:ind w:left="720" w:hanging="360"/>
        <w:rPr>
          <w:rFonts w:ascii="Arial" w:hAnsi="Arial"/>
          <w:sz w:val="20"/>
          <w:szCs w:val="20"/>
        </w:rPr>
      </w:pPr>
    </w:p>
    <w:p w:rsidR="005C4DC4" w:rsidRDefault="005C4DC4" w:rsidP="00D37984">
      <w:pPr>
        <w:ind w:left="720" w:hanging="360"/>
        <w:rPr>
          <w:rFonts w:ascii="Arial" w:hAnsi="Arial"/>
          <w:sz w:val="20"/>
          <w:szCs w:val="20"/>
        </w:rPr>
      </w:pPr>
    </w:p>
    <w:p w:rsidR="005C4DC4" w:rsidRDefault="005C4DC4" w:rsidP="00D37984">
      <w:pPr>
        <w:ind w:left="720" w:hanging="360"/>
        <w:rPr>
          <w:rFonts w:ascii="Arial" w:hAnsi="Arial"/>
          <w:sz w:val="20"/>
          <w:szCs w:val="20"/>
        </w:rPr>
      </w:pPr>
    </w:p>
    <w:p w:rsidR="00DD12BD" w:rsidRDefault="00DD12BD" w:rsidP="00D37984">
      <w:pPr>
        <w:ind w:left="720" w:hanging="360"/>
        <w:rPr>
          <w:rFonts w:ascii="Arial" w:hAnsi="Arial"/>
          <w:sz w:val="20"/>
          <w:szCs w:val="20"/>
        </w:rPr>
      </w:pPr>
    </w:p>
    <w:p w:rsidR="005C4DC4" w:rsidRDefault="005C4DC4" w:rsidP="00D37984">
      <w:pPr>
        <w:ind w:left="720" w:hanging="360"/>
        <w:rPr>
          <w:rFonts w:ascii="Arial" w:hAnsi="Arial"/>
          <w:sz w:val="20"/>
          <w:szCs w:val="20"/>
        </w:rPr>
      </w:pPr>
    </w:p>
    <w:p w:rsidR="005C4DC4" w:rsidRDefault="005C4DC4" w:rsidP="00D37984">
      <w:pPr>
        <w:ind w:left="720" w:hanging="360"/>
        <w:rPr>
          <w:rFonts w:ascii="Arial" w:hAnsi="Arial"/>
          <w:sz w:val="20"/>
          <w:szCs w:val="20"/>
        </w:rPr>
      </w:pPr>
    </w:p>
    <w:p w:rsidR="005C4DC4" w:rsidRDefault="005C4DC4" w:rsidP="00D37984">
      <w:pPr>
        <w:ind w:left="720" w:hanging="360"/>
        <w:rPr>
          <w:rFonts w:ascii="Arial" w:hAnsi="Arial"/>
          <w:sz w:val="20"/>
          <w:szCs w:val="20"/>
        </w:rPr>
      </w:pPr>
    </w:p>
    <w:p w:rsidR="005C4DC4" w:rsidRDefault="005C4DC4" w:rsidP="00D37984">
      <w:pPr>
        <w:ind w:left="720" w:hanging="360"/>
        <w:rPr>
          <w:rFonts w:ascii="Arial" w:hAnsi="Arial"/>
          <w:sz w:val="20"/>
          <w:szCs w:val="20"/>
        </w:rPr>
      </w:pPr>
    </w:p>
    <w:p w:rsidR="0016501D" w:rsidRPr="00F74589" w:rsidRDefault="00D51C80" w:rsidP="00867DDB">
      <w:pPr>
        <w:numPr>
          <w:ilvl w:val="0"/>
          <w:numId w:val="10"/>
        </w:numPr>
        <w:autoSpaceDE w:val="0"/>
        <w:spacing w:line="264" w:lineRule="atLeast"/>
        <w:jc w:val="both"/>
        <w:rPr>
          <w:rFonts w:ascii="Arial" w:eastAsia="ComicSansMS" w:hAnsi="Arial" w:cs="ComicSansMS"/>
          <w:sz w:val="20"/>
          <w:szCs w:val="20"/>
        </w:rPr>
      </w:pPr>
      <w:r w:rsidRPr="00F74589">
        <w:rPr>
          <w:rFonts w:ascii="Arial" w:eastAsia="ComicSansMS" w:hAnsi="Arial" w:cs="ComicSansMS"/>
          <w:sz w:val="20"/>
          <w:szCs w:val="20"/>
        </w:rPr>
        <w:t xml:space="preserve">What evidence do you see which suggests that light is emitted in quantized amounts?  Explain. </w:t>
      </w:r>
    </w:p>
    <w:p w:rsidR="0016501D" w:rsidRDefault="0016501D">
      <w:pPr>
        <w:autoSpaceDE w:val="0"/>
        <w:spacing w:line="264" w:lineRule="atLeast"/>
        <w:ind w:left="720"/>
        <w:jc w:val="both"/>
        <w:rPr>
          <w:rFonts w:ascii="Arial" w:eastAsia="ComicSansMS" w:hAnsi="Arial" w:cs="ComicSansMS"/>
          <w:sz w:val="20"/>
          <w:szCs w:val="20"/>
        </w:rPr>
      </w:pPr>
    </w:p>
    <w:p w:rsidR="005C4DC4" w:rsidRDefault="005C4DC4">
      <w:pPr>
        <w:autoSpaceDE w:val="0"/>
        <w:spacing w:line="264" w:lineRule="atLeast"/>
        <w:ind w:left="720"/>
        <w:jc w:val="both"/>
        <w:rPr>
          <w:rFonts w:ascii="Arial" w:eastAsia="ComicSansMS" w:hAnsi="Arial" w:cs="ComicSansMS"/>
          <w:sz w:val="20"/>
          <w:szCs w:val="20"/>
        </w:rPr>
      </w:pPr>
    </w:p>
    <w:p w:rsidR="005C4DC4" w:rsidRDefault="005C4DC4">
      <w:pPr>
        <w:autoSpaceDE w:val="0"/>
        <w:spacing w:line="264" w:lineRule="atLeast"/>
        <w:ind w:left="720"/>
        <w:jc w:val="both"/>
        <w:rPr>
          <w:rFonts w:ascii="Arial" w:eastAsia="ComicSansMS" w:hAnsi="Arial" w:cs="ComicSansMS"/>
          <w:sz w:val="20"/>
          <w:szCs w:val="20"/>
        </w:rPr>
      </w:pPr>
    </w:p>
    <w:p w:rsidR="0016501D" w:rsidRDefault="0016501D">
      <w:pPr>
        <w:autoSpaceDE w:val="0"/>
        <w:spacing w:line="264" w:lineRule="atLeast"/>
        <w:ind w:left="720"/>
        <w:jc w:val="both"/>
        <w:rPr>
          <w:rFonts w:ascii="Arial" w:eastAsia="ComicSansMS" w:hAnsi="Arial" w:cs="ComicSansMS"/>
          <w:sz w:val="20"/>
          <w:szCs w:val="20"/>
        </w:rPr>
      </w:pPr>
    </w:p>
    <w:p w:rsidR="00DD12BD" w:rsidRDefault="00DD12BD">
      <w:pPr>
        <w:autoSpaceDE w:val="0"/>
        <w:spacing w:line="264" w:lineRule="atLeast"/>
        <w:ind w:left="720"/>
        <w:jc w:val="both"/>
        <w:rPr>
          <w:rFonts w:ascii="Arial" w:eastAsia="ComicSansMS" w:hAnsi="Arial" w:cs="ComicSansMS"/>
          <w:sz w:val="20"/>
          <w:szCs w:val="20"/>
        </w:rPr>
      </w:pPr>
    </w:p>
    <w:p w:rsidR="0016501D" w:rsidRDefault="0016501D">
      <w:pPr>
        <w:autoSpaceDE w:val="0"/>
        <w:spacing w:line="264" w:lineRule="atLeast"/>
        <w:ind w:left="720"/>
        <w:jc w:val="both"/>
        <w:rPr>
          <w:rFonts w:ascii="Arial" w:eastAsia="ComicSansMS" w:hAnsi="Arial" w:cs="ComicSansMS"/>
          <w:sz w:val="20"/>
          <w:szCs w:val="20"/>
        </w:rPr>
      </w:pPr>
    </w:p>
    <w:p w:rsidR="0016501D" w:rsidRDefault="0016501D">
      <w:pPr>
        <w:autoSpaceDE w:val="0"/>
        <w:spacing w:line="264" w:lineRule="atLeast"/>
        <w:ind w:left="720"/>
        <w:jc w:val="both"/>
        <w:rPr>
          <w:rFonts w:ascii="Arial" w:eastAsia="ComicSansMS" w:hAnsi="Arial" w:cs="ComicSansMS"/>
          <w:sz w:val="20"/>
          <w:szCs w:val="20"/>
        </w:rPr>
      </w:pPr>
    </w:p>
    <w:p w:rsidR="0016501D" w:rsidRDefault="00D51C80" w:rsidP="005C4DC4">
      <w:pPr>
        <w:numPr>
          <w:ilvl w:val="0"/>
          <w:numId w:val="10"/>
        </w:numPr>
        <w:autoSpaceDE w:val="0"/>
        <w:spacing w:line="264" w:lineRule="atLeast"/>
        <w:jc w:val="both"/>
        <w:rPr>
          <w:rFonts w:ascii="Arial" w:eastAsia="ComicSansMS" w:hAnsi="Arial" w:cs="ComicSansMS"/>
          <w:sz w:val="20"/>
          <w:szCs w:val="20"/>
        </w:rPr>
      </w:pPr>
      <w:r>
        <w:rPr>
          <w:rFonts w:ascii="Arial" w:eastAsia="ComicSansMS" w:hAnsi="Arial" w:cs="ComicSansMS"/>
          <w:sz w:val="20"/>
          <w:szCs w:val="20"/>
        </w:rPr>
        <w:t>Is it possible for a single electron to collide with the atom of hydrogen which results in more than one photon (particle) of light being emitted?  Explain how. [Utilize the slow motion option for this!]</w:t>
      </w:r>
    </w:p>
    <w:p w:rsidR="0016501D" w:rsidRDefault="0016501D">
      <w:pPr>
        <w:autoSpaceDE w:val="0"/>
        <w:spacing w:line="264" w:lineRule="atLeast"/>
        <w:ind w:left="720"/>
        <w:jc w:val="both"/>
        <w:rPr>
          <w:rFonts w:ascii="Arial" w:eastAsia="ComicSansMS" w:hAnsi="Arial" w:cs="ComicSansMS"/>
          <w:sz w:val="20"/>
          <w:szCs w:val="20"/>
        </w:rPr>
      </w:pPr>
    </w:p>
    <w:p w:rsidR="0016501D" w:rsidRDefault="0016501D">
      <w:pPr>
        <w:autoSpaceDE w:val="0"/>
        <w:spacing w:line="264" w:lineRule="atLeast"/>
        <w:ind w:left="720"/>
        <w:jc w:val="both"/>
        <w:rPr>
          <w:rFonts w:ascii="Arial" w:eastAsia="ComicSansMS" w:hAnsi="Arial" w:cs="ComicSansMS"/>
          <w:sz w:val="20"/>
          <w:szCs w:val="20"/>
        </w:rPr>
      </w:pPr>
    </w:p>
    <w:p w:rsidR="005C4DC4" w:rsidRDefault="005C4DC4">
      <w:pPr>
        <w:autoSpaceDE w:val="0"/>
        <w:spacing w:line="264" w:lineRule="atLeast"/>
        <w:jc w:val="both"/>
        <w:rPr>
          <w:rFonts w:ascii="Arial" w:eastAsia="ComicSansMS" w:hAnsi="Arial" w:cs="ComicSansMS"/>
          <w:sz w:val="20"/>
          <w:szCs w:val="20"/>
        </w:rPr>
      </w:pPr>
    </w:p>
    <w:p w:rsidR="00DD12BD" w:rsidRDefault="00DD12BD">
      <w:pPr>
        <w:autoSpaceDE w:val="0"/>
        <w:spacing w:line="264" w:lineRule="atLeast"/>
        <w:jc w:val="both"/>
        <w:rPr>
          <w:rFonts w:ascii="Arial" w:eastAsia="ComicSansMS" w:hAnsi="Arial" w:cs="ComicSansMS"/>
          <w:b/>
          <w:i/>
          <w:sz w:val="20"/>
          <w:szCs w:val="20"/>
        </w:rPr>
      </w:pPr>
    </w:p>
    <w:p w:rsidR="005C4DC4" w:rsidRPr="00D03C83" w:rsidRDefault="00D03C83">
      <w:pPr>
        <w:autoSpaceDE w:val="0"/>
        <w:spacing w:line="264" w:lineRule="atLeast"/>
        <w:jc w:val="both"/>
        <w:rPr>
          <w:rFonts w:ascii="Arial" w:eastAsia="ComicSansMS" w:hAnsi="Arial" w:cs="ComicSansMS"/>
          <w:b/>
          <w:i/>
          <w:sz w:val="20"/>
          <w:szCs w:val="20"/>
        </w:rPr>
      </w:pPr>
      <w:r>
        <w:rPr>
          <w:rFonts w:ascii="Arial" w:eastAsia="ComicSansMS" w:hAnsi="Arial" w:cs="ComicSansMS"/>
          <w:b/>
          <w:i/>
          <w:sz w:val="20"/>
          <w:szCs w:val="20"/>
        </w:rPr>
        <w:t>Part 2: E/M Properties</w:t>
      </w:r>
    </w:p>
    <w:p w:rsidR="0016501D" w:rsidRDefault="00D51C80">
      <w:pPr>
        <w:autoSpaceDE w:val="0"/>
        <w:spacing w:line="264" w:lineRule="atLeast"/>
        <w:jc w:val="both"/>
        <w:rPr>
          <w:rFonts w:ascii="Arial" w:eastAsia="ComicSansMS" w:hAnsi="Arial" w:cs="ComicSansMS"/>
          <w:sz w:val="20"/>
          <w:szCs w:val="20"/>
        </w:rPr>
      </w:pPr>
      <w:r>
        <w:rPr>
          <w:rFonts w:ascii="Arial" w:eastAsia="ComicSansMS" w:hAnsi="Arial" w:cs="ComicSansMS"/>
          <w:sz w:val="20"/>
          <w:szCs w:val="20"/>
          <w:u w:val="single"/>
        </w:rPr>
        <w:t>Directions:</w:t>
      </w:r>
      <w:r>
        <w:rPr>
          <w:rFonts w:ascii="Arial" w:eastAsia="ComicSansMS" w:hAnsi="Arial" w:cs="ComicSansMS"/>
          <w:sz w:val="20"/>
          <w:szCs w:val="20"/>
        </w:rPr>
        <w:t xml:space="preserve">  Click on the “Multiple Atoms” tab on the model.  Make sure that the Spectrometer and Squiggle options are checked.  For each of the available gases given in the drop down menu on the right side of the model, record the colors and intensities of light in the </w:t>
      </w:r>
      <w:r>
        <w:rPr>
          <w:rFonts w:ascii="Arial" w:eastAsia="ComicSansMS" w:hAnsi="Arial" w:cs="ComicSansMS"/>
          <w:b/>
          <w:bCs/>
          <w:i/>
          <w:iCs/>
          <w:sz w:val="20"/>
          <w:szCs w:val="20"/>
        </w:rPr>
        <w:t>visible</w:t>
      </w:r>
      <w:r>
        <w:rPr>
          <w:rFonts w:ascii="Arial" w:eastAsia="ComicSansMS" w:hAnsi="Arial" w:cs="ComicSansMS"/>
          <w:sz w:val="20"/>
          <w:szCs w:val="20"/>
        </w:rPr>
        <w:t xml:space="preserve"> spectrum emitted by each element.  </w:t>
      </w:r>
    </w:p>
    <w:p w:rsidR="0016501D" w:rsidRDefault="0016501D">
      <w:pPr>
        <w:autoSpaceDE w:val="0"/>
        <w:spacing w:line="264" w:lineRule="atLeast"/>
        <w:ind w:left="720"/>
        <w:jc w:val="both"/>
        <w:rPr>
          <w:rFonts w:ascii="Arial" w:eastAsia="ComicSansMS" w:hAnsi="Arial" w:cs="ComicSansM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89"/>
      </w:tblGrid>
      <w:tr w:rsidR="0016501D">
        <w:trPr>
          <w:trHeight w:val="230"/>
        </w:trPr>
        <w:tc>
          <w:tcPr>
            <w:tcW w:w="4985" w:type="dxa"/>
            <w:vMerge w:val="restart"/>
            <w:tcBorders>
              <w:top w:val="single" w:sz="1" w:space="0" w:color="000000"/>
              <w:left w:val="single" w:sz="1" w:space="0" w:color="000000"/>
              <w:bottom w:val="single" w:sz="1" w:space="0" w:color="000000"/>
            </w:tcBorders>
          </w:tcPr>
          <w:p w:rsidR="0016501D" w:rsidRDefault="00D51C80">
            <w:pPr>
              <w:pStyle w:val="TableContents"/>
              <w:snapToGrid w:val="0"/>
              <w:jc w:val="both"/>
              <w:rPr>
                <w:rFonts w:ascii="Arial" w:eastAsia="ComicSansMS" w:hAnsi="Arial" w:cs="ComicSansMS"/>
                <w:b/>
                <w:bCs/>
                <w:sz w:val="20"/>
                <w:szCs w:val="20"/>
              </w:rPr>
            </w:pPr>
            <w:r>
              <w:rPr>
                <w:rFonts w:ascii="Arial" w:eastAsia="ComicSansMS" w:hAnsi="Arial" w:cs="ComicSansMS"/>
                <w:b/>
                <w:bCs/>
                <w:sz w:val="20"/>
                <w:szCs w:val="20"/>
              </w:rPr>
              <w:t>Hydrogen Emission Spectra</w:t>
            </w: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3D4F89">
            <w:pPr>
              <w:pStyle w:val="TableContents"/>
              <w:jc w:val="both"/>
              <w:rPr>
                <w:rFonts w:ascii="Arial" w:eastAsia="ComicSansMS" w:hAnsi="Arial" w:cs="ComicSansMS"/>
                <w:sz w:val="20"/>
                <w:szCs w:val="20"/>
              </w:rPr>
            </w:pPr>
            <w:r>
              <w:rPr>
                <w:noProof/>
              </w:rPr>
              <w:drawing>
                <wp:anchor distT="0" distB="0" distL="0" distR="0" simplePos="0" relativeHeight="251659776" behindDoc="0" locked="0" layoutInCell="1" allowOverlap="1">
                  <wp:simplePos x="0" y="0"/>
                  <wp:positionH relativeFrom="column">
                    <wp:align>center</wp:align>
                  </wp:positionH>
                  <wp:positionV relativeFrom="paragraph">
                    <wp:posOffset>0</wp:posOffset>
                  </wp:positionV>
                  <wp:extent cx="3094990" cy="19875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4990" cy="198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989" w:type="dxa"/>
            <w:vMerge w:val="restart"/>
            <w:tcBorders>
              <w:top w:val="single" w:sz="1" w:space="0" w:color="000000"/>
              <w:left w:val="single" w:sz="1" w:space="0" w:color="000000"/>
              <w:bottom w:val="single" w:sz="1" w:space="0" w:color="000000"/>
              <w:right w:val="single" w:sz="1" w:space="0" w:color="000000"/>
            </w:tcBorders>
          </w:tcPr>
          <w:p w:rsidR="0016501D" w:rsidRDefault="00D51C80">
            <w:pPr>
              <w:pStyle w:val="TableContents"/>
              <w:snapToGrid w:val="0"/>
              <w:jc w:val="both"/>
              <w:rPr>
                <w:rFonts w:ascii="Arial" w:eastAsia="ComicSansMS" w:hAnsi="Arial" w:cs="ComicSansMS"/>
                <w:b/>
                <w:bCs/>
                <w:sz w:val="20"/>
                <w:szCs w:val="20"/>
              </w:rPr>
            </w:pPr>
            <w:r>
              <w:rPr>
                <w:rFonts w:ascii="Arial" w:eastAsia="ComicSansMS" w:hAnsi="Arial" w:cs="ComicSansMS"/>
                <w:b/>
                <w:bCs/>
                <w:sz w:val="20"/>
                <w:szCs w:val="20"/>
              </w:rPr>
              <w:t>Mercury Emission Spectra</w:t>
            </w: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3D4F89">
            <w:pPr>
              <w:pStyle w:val="TableContents"/>
              <w:jc w:val="both"/>
              <w:rPr>
                <w:rFonts w:ascii="Arial" w:eastAsia="ComicSansMS" w:hAnsi="Arial" w:cs="ComicSansMS"/>
                <w:sz w:val="20"/>
                <w:szCs w:val="20"/>
              </w:rPr>
            </w:pPr>
            <w:r>
              <w:rPr>
                <w:noProof/>
              </w:rPr>
              <w:drawing>
                <wp:anchor distT="0" distB="0" distL="0" distR="0" simplePos="0" relativeHeight="251656704" behindDoc="0" locked="0" layoutInCell="1" allowOverlap="1">
                  <wp:simplePos x="0" y="0"/>
                  <wp:positionH relativeFrom="column">
                    <wp:align>center</wp:align>
                  </wp:positionH>
                  <wp:positionV relativeFrom="paragraph">
                    <wp:posOffset>0</wp:posOffset>
                  </wp:positionV>
                  <wp:extent cx="3094990" cy="1987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4990" cy="198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r w:rsidR="0016501D">
        <w:trPr>
          <w:trHeight w:val="230"/>
        </w:trPr>
        <w:tc>
          <w:tcPr>
            <w:tcW w:w="4985" w:type="dxa"/>
            <w:vMerge w:val="restart"/>
            <w:tcBorders>
              <w:left w:val="single" w:sz="1" w:space="0" w:color="000000"/>
              <w:bottom w:val="single" w:sz="1" w:space="0" w:color="000000"/>
            </w:tcBorders>
          </w:tcPr>
          <w:p w:rsidR="0016501D" w:rsidRDefault="00D51C80">
            <w:pPr>
              <w:pStyle w:val="TableContents"/>
              <w:snapToGrid w:val="0"/>
              <w:jc w:val="both"/>
              <w:rPr>
                <w:rFonts w:ascii="Arial" w:eastAsia="ComicSansMS" w:hAnsi="Arial" w:cs="ComicSansMS"/>
                <w:b/>
                <w:bCs/>
                <w:sz w:val="20"/>
                <w:szCs w:val="20"/>
              </w:rPr>
            </w:pPr>
            <w:r>
              <w:rPr>
                <w:rFonts w:ascii="Arial" w:eastAsia="ComicSansMS" w:hAnsi="Arial" w:cs="ComicSansMS"/>
                <w:b/>
                <w:bCs/>
                <w:sz w:val="20"/>
                <w:szCs w:val="20"/>
              </w:rPr>
              <w:t>Sodium Emission Spectra</w:t>
            </w: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3D4F89">
            <w:pPr>
              <w:pStyle w:val="TableContents"/>
              <w:jc w:val="both"/>
              <w:rPr>
                <w:rFonts w:ascii="Arial" w:eastAsia="ComicSansMS" w:hAnsi="Arial" w:cs="ComicSansMS"/>
                <w:sz w:val="20"/>
                <w:szCs w:val="20"/>
              </w:rPr>
            </w:pPr>
            <w:r>
              <w:rPr>
                <w:noProof/>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3094990" cy="19875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4990" cy="198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989" w:type="dxa"/>
            <w:vMerge w:val="restart"/>
            <w:tcBorders>
              <w:left w:val="single" w:sz="1" w:space="0" w:color="000000"/>
              <w:bottom w:val="single" w:sz="1" w:space="0" w:color="000000"/>
              <w:right w:val="single" w:sz="1" w:space="0" w:color="000000"/>
            </w:tcBorders>
          </w:tcPr>
          <w:p w:rsidR="0016501D" w:rsidRDefault="00D51C80">
            <w:pPr>
              <w:pStyle w:val="TableContents"/>
              <w:snapToGrid w:val="0"/>
              <w:jc w:val="both"/>
              <w:rPr>
                <w:rFonts w:ascii="Arial" w:eastAsia="ComicSansMS" w:hAnsi="Arial" w:cs="ComicSansMS"/>
                <w:b/>
                <w:bCs/>
                <w:sz w:val="20"/>
                <w:szCs w:val="20"/>
              </w:rPr>
            </w:pPr>
            <w:r>
              <w:rPr>
                <w:rFonts w:ascii="Arial" w:eastAsia="ComicSansMS" w:hAnsi="Arial" w:cs="ComicSansMS"/>
                <w:b/>
                <w:bCs/>
                <w:sz w:val="20"/>
                <w:szCs w:val="20"/>
              </w:rPr>
              <w:t>Neon Emission Spectra</w:t>
            </w: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16501D">
            <w:pPr>
              <w:pStyle w:val="TableContents"/>
              <w:jc w:val="both"/>
              <w:rPr>
                <w:rFonts w:ascii="Arial" w:eastAsia="ComicSansMS" w:hAnsi="Arial" w:cs="ComicSansMS"/>
                <w:sz w:val="20"/>
                <w:szCs w:val="20"/>
              </w:rPr>
            </w:pPr>
          </w:p>
          <w:p w:rsidR="0016501D" w:rsidRDefault="003D4F89">
            <w:pPr>
              <w:pStyle w:val="TableContents"/>
              <w:jc w:val="both"/>
              <w:rPr>
                <w:rFonts w:ascii="Arial" w:eastAsia="ComicSansMS" w:hAnsi="Arial" w:cs="ComicSansMS"/>
                <w:sz w:val="20"/>
                <w:szCs w:val="20"/>
              </w:rPr>
            </w:pPr>
            <w:r>
              <w:rPr>
                <w:noProof/>
              </w:rPr>
              <w:drawing>
                <wp:anchor distT="0" distB="0" distL="0" distR="0" simplePos="0" relativeHeight="251658752" behindDoc="0" locked="0" layoutInCell="1" allowOverlap="1">
                  <wp:simplePos x="0" y="0"/>
                  <wp:positionH relativeFrom="column">
                    <wp:align>center</wp:align>
                  </wp:positionH>
                  <wp:positionV relativeFrom="paragraph">
                    <wp:posOffset>0</wp:posOffset>
                  </wp:positionV>
                  <wp:extent cx="3094990" cy="19875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4990" cy="198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rsidR="0016501D" w:rsidRDefault="0016501D">
      <w:pPr>
        <w:autoSpaceDE w:val="0"/>
        <w:spacing w:line="264" w:lineRule="atLeast"/>
        <w:ind w:left="720"/>
        <w:jc w:val="both"/>
      </w:pPr>
    </w:p>
    <w:p w:rsidR="0016501D" w:rsidRDefault="00D51C80" w:rsidP="0002572B">
      <w:pPr>
        <w:numPr>
          <w:ilvl w:val="0"/>
          <w:numId w:val="10"/>
        </w:numPr>
        <w:autoSpaceDE w:val="0"/>
        <w:spacing w:line="264" w:lineRule="atLeast"/>
        <w:jc w:val="both"/>
        <w:rPr>
          <w:rFonts w:ascii="Arial" w:eastAsia="ComicSansMS" w:hAnsi="Arial" w:cs="ComicSansMS"/>
          <w:sz w:val="20"/>
          <w:szCs w:val="20"/>
        </w:rPr>
      </w:pPr>
      <w:r>
        <w:rPr>
          <w:rFonts w:ascii="Arial" w:eastAsia="ComicSansMS" w:hAnsi="Arial" w:cs="ComicSansMS"/>
          <w:sz w:val="20"/>
          <w:szCs w:val="20"/>
        </w:rPr>
        <w:t>Based upon your observations using this model, which colors of visible light are highest in energy?  Justify your response.</w:t>
      </w:r>
    </w:p>
    <w:p w:rsidR="0016501D" w:rsidRDefault="0016501D">
      <w:pPr>
        <w:autoSpaceDE w:val="0"/>
        <w:spacing w:line="264" w:lineRule="atLeast"/>
        <w:ind w:left="720"/>
        <w:jc w:val="both"/>
        <w:rPr>
          <w:rFonts w:ascii="Arial" w:eastAsia="ComicSansMS" w:hAnsi="Arial" w:cs="ComicSansMS"/>
          <w:sz w:val="20"/>
          <w:szCs w:val="20"/>
        </w:rPr>
      </w:pPr>
    </w:p>
    <w:p w:rsidR="0016501D" w:rsidRDefault="0016501D">
      <w:pPr>
        <w:autoSpaceDE w:val="0"/>
        <w:spacing w:line="264" w:lineRule="atLeast"/>
        <w:ind w:left="720"/>
        <w:jc w:val="both"/>
        <w:rPr>
          <w:rFonts w:ascii="Arial" w:eastAsia="ComicSansMS" w:hAnsi="Arial" w:cs="ComicSansMS"/>
          <w:sz w:val="20"/>
          <w:szCs w:val="20"/>
        </w:rPr>
      </w:pPr>
    </w:p>
    <w:p w:rsidR="0016501D" w:rsidRDefault="0016501D">
      <w:pPr>
        <w:autoSpaceDE w:val="0"/>
        <w:spacing w:line="264" w:lineRule="atLeast"/>
        <w:ind w:left="720"/>
        <w:jc w:val="both"/>
        <w:rPr>
          <w:rFonts w:ascii="Arial" w:eastAsia="ComicSansMS" w:hAnsi="Arial" w:cs="ComicSansMS"/>
          <w:sz w:val="20"/>
          <w:szCs w:val="20"/>
        </w:rPr>
      </w:pPr>
    </w:p>
    <w:p w:rsidR="0016501D" w:rsidRDefault="0016501D">
      <w:pPr>
        <w:autoSpaceDE w:val="0"/>
        <w:spacing w:line="264" w:lineRule="atLeast"/>
        <w:ind w:left="720"/>
        <w:jc w:val="both"/>
        <w:rPr>
          <w:rFonts w:ascii="Arial" w:eastAsia="ComicSansMS" w:hAnsi="Arial" w:cs="ComicSansMS"/>
          <w:sz w:val="20"/>
          <w:szCs w:val="20"/>
        </w:rPr>
      </w:pPr>
    </w:p>
    <w:p w:rsidR="0016501D" w:rsidRDefault="0016501D">
      <w:pPr>
        <w:autoSpaceDE w:val="0"/>
        <w:spacing w:line="264" w:lineRule="atLeast"/>
        <w:ind w:left="720"/>
        <w:jc w:val="both"/>
        <w:rPr>
          <w:rFonts w:ascii="Arial" w:eastAsia="ComicSansMS" w:hAnsi="Arial" w:cs="ComicSansMS"/>
          <w:sz w:val="20"/>
          <w:szCs w:val="20"/>
        </w:rPr>
      </w:pPr>
    </w:p>
    <w:p w:rsidR="0016501D" w:rsidRDefault="00D51C80" w:rsidP="0002572B">
      <w:pPr>
        <w:numPr>
          <w:ilvl w:val="0"/>
          <w:numId w:val="10"/>
        </w:numPr>
        <w:autoSpaceDE w:val="0"/>
        <w:spacing w:line="264" w:lineRule="atLeast"/>
        <w:jc w:val="both"/>
        <w:rPr>
          <w:rFonts w:ascii="Arial" w:eastAsia="ComicSansMS" w:hAnsi="Arial" w:cs="ComicSansMS"/>
          <w:sz w:val="20"/>
          <w:szCs w:val="20"/>
        </w:rPr>
      </w:pPr>
      <w:r>
        <w:rPr>
          <w:rFonts w:ascii="Arial" w:eastAsia="ComicSansMS" w:hAnsi="Arial" w:cs="ComicSansMS"/>
          <w:sz w:val="20"/>
          <w:szCs w:val="20"/>
        </w:rPr>
        <w:t>Cite observations from the model to explain relationships between the following</w:t>
      </w:r>
      <w:r w:rsidR="0002572B">
        <w:rPr>
          <w:rFonts w:ascii="Arial" w:eastAsia="ComicSansMS" w:hAnsi="Arial" w:cs="ComicSansMS"/>
          <w:sz w:val="20"/>
          <w:szCs w:val="20"/>
        </w:rPr>
        <w:t>:</w:t>
      </w:r>
    </w:p>
    <w:p w:rsidR="0002572B" w:rsidRDefault="0002572B" w:rsidP="0002572B">
      <w:pPr>
        <w:autoSpaceDE w:val="0"/>
        <w:spacing w:line="264" w:lineRule="atLeast"/>
        <w:ind w:left="720"/>
        <w:jc w:val="both"/>
        <w:rPr>
          <w:rFonts w:ascii="Arial" w:eastAsia="ComicSansMS" w:hAnsi="Arial" w:cs="ComicSansMS"/>
          <w:sz w:val="20"/>
          <w:szCs w:val="20"/>
        </w:rPr>
      </w:pPr>
    </w:p>
    <w:p w:rsidR="0016501D" w:rsidRDefault="00D51C80">
      <w:pPr>
        <w:autoSpaceDE w:val="0"/>
        <w:spacing w:line="264" w:lineRule="atLeast"/>
        <w:ind w:left="720"/>
        <w:jc w:val="both"/>
        <w:rPr>
          <w:rFonts w:ascii="Arial" w:eastAsia="ComicSansMS" w:hAnsi="Arial" w:cs="ComicSansMS"/>
          <w:sz w:val="20"/>
          <w:szCs w:val="20"/>
        </w:rPr>
      </w:pPr>
      <w:r>
        <w:rPr>
          <w:rFonts w:ascii="Arial" w:eastAsia="ComicSansMS" w:hAnsi="Arial" w:cs="ComicSansMS"/>
          <w:sz w:val="20"/>
          <w:szCs w:val="20"/>
        </w:rPr>
        <w:t>(I)  Frequency and energy</w:t>
      </w:r>
    </w:p>
    <w:p w:rsidR="0016501D" w:rsidRDefault="0016501D">
      <w:pPr>
        <w:autoSpaceDE w:val="0"/>
        <w:spacing w:line="264" w:lineRule="atLeast"/>
        <w:ind w:left="720"/>
        <w:jc w:val="both"/>
        <w:rPr>
          <w:rFonts w:ascii="Arial" w:eastAsia="ComicSansMS" w:hAnsi="Arial" w:cs="ComicSansMS"/>
          <w:sz w:val="20"/>
          <w:szCs w:val="20"/>
        </w:rPr>
      </w:pPr>
    </w:p>
    <w:p w:rsidR="0002572B" w:rsidRDefault="0002572B">
      <w:pPr>
        <w:autoSpaceDE w:val="0"/>
        <w:spacing w:line="264" w:lineRule="atLeast"/>
        <w:ind w:left="720"/>
        <w:jc w:val="both"/>
        <w:rPr>
          <w:rFonts w:ascii="Arial" w:eastAsia="ComicSansMS" w:hAnsi="Arial" w:cs="ComicSansMS"/>
          <w:sz w:val="20"/>
          <w:szCs w:val="20"/>
        </w:rPr>
      </w:pPr>
    </w:p>
    <w:p w:rsidR="007351E4" w:rsidRDefault="007351E4">
      <w:pPr>
        <w:autoSpaceDE w:val="0"/>
        <w:spacing w:line="264" w:lineRule="atLeast"/>
        <w:ind w:left="720"/>
        <w:jc w:val="both"/>
        <w:rPr>
          <w:rFonts w:ascii="Arial" w:eastAsia="ComicSansMS" w:hAnsi="Arial" w:cs="ComicSansMS"/>
          <w:sz w:val="20"/>
          <w:szCs w:val="20"/>
        </w:rPr>
      </w:pPr>
    </w:p>
    <w:p w:rsidR="007351E4" w:rsidRDefault="007351E4">
      <w:pPr>
        <w:autoSpaceDE w:val="0"/>
        <w:spacing w:line="264" w:lineRule="atLeast"/>
        <w:ind w:left="720"/>
        <w:jc w:val="both"/>
        <w:rPr>
          <w:rFonts w:ascii="Arial" w:eastAsia="ComicSansMS" w:hAnsi="Arial" w:cs="ComicSansMS"/>
          <w:sz w:val="20"/>
          <w:szCs w:val="20"/>
        </w:rPr>
      </w:pPr>
    </w:p>
    <w:p w:rsidR="0016501D" w:rsidRDefault="0016501D">
      <w:pPr>
        <w:autoSpaceDE w:val="0"/>
        <w:spacing w:line="264" w:lineRule="atLeast"/>
        <w:ind w:left="720"/>
        <w:jc w:val="both"/>
        <w:rPr>
          <w:rFonts w:ascii="Arial" w:eastAsia="ComicSansMS" w:hAnsi="Arial" w:cs="ComicSansMS"/>
          <w:sz w:val="20"/>
          <w:szCs w:val="20"/>
        </w:rPr>
      </w:pPr>
    </w:p>
    <w:p w:rsidR="0016501D" w:rsidRDefault="00D51C80">
      <w:pPr>
        <w:autoSpaceDE w:val="0"/>
        <w:spacing w:line="264" w:lineRule="atLeast"/>
        <w:ind w:left="720"/>
        <w:jc w:val="both"/>
        <w:rPr>
          <w:rFonts w:ascii="Arial" w:eastAsia="ComicSansMS" w:hAnsi="Arial" w:cs="ComicSansMS"/>
          <w:sz w:val="20"/>
          <w:szCs w:val="20"/>
        </w:rPr>
      </w:pPr>
      <w:r>
        <w:rPr>
          <w:rFonts w:ascii="Arial" w:eastAsia="ComicSansMS" w:hAnsi="Arial" w:cs="ComicSansMS"/>
          <w:sz w:val="20"/>
          <w:szCs w:val="20"/>
        </w:rPr>
        <w:t>(II) Wavelength and energy</w:t>
      </w:r>
    </w:p>
    <w:p w:rsidR="0016501D" w:rsidRDefault="0016501D">
      <w:pPr>
        <w:autoSpaceDE w:val="0"/>
        <w:spacing w:line="264" w:lineRule="atLeast"/>
        <w:ind w:left="720"/>
        <w:jc w:val="both"/>
        <w:rPr>
          <w:rFonts w:ascii="Arial" w:eastAsia="ComicSansMS" w:hAnsi="Arial" w:cs="ComicSansMS"/>
          <w:sz w:val="20"/>
          <w:szCs w:val="20"/>
        </w:rPr>
      </w:pPr>
    </w:p>
    <w:p w:rsidR="0016501D" w:rsidRDefault="0016501D">
      <w:pPr>
        <w:autoSpaceDE w:val="0"/>
        <w:spacing w:line="264" w:lineRule="atLeast"/>
        <w:ind w:left="720"/>
        <w:jc w:val="both"/>
        <w:rPr>
          <w:rFonts w:ascii="Arial" w:eastAsia="ComicSansMS" w:hAnsi="Arial" w:cs="ComicSansMS"/>
          <w:sz w:val="20"/>
          <w:szCs w:val="20"/>
        </w:rPr>
      </w:pPr>
    </w:p>
    <w:p w:rsidR="0002572B" w:rsidRDefault="0002572B">
      <w:pPr>
        <w:autoSpaceDE w:val="0"/>
        <w:spacing w:line="264" w:lineRule="atLeast"/>
        <w:ind w:left="720"/>
        <w:jc w:val="both"/>
        <w:rPr>
          <w:rFonts w:ascii="Arial" w:eastAsia="ComicSansMS" w:hAnsi="Arial" w:cs="ComicSansMS"/>
          <w:sz w:val="20"/>
          <w:szCs w:val="20"/>
        </w:rPr>
      </w:pPr>
    </w:p>
    <w:p w:rsidR="007351E4" w:rsidRDefault="007351E4">
      <w:pPr>
        <w:autoSpaceDE w:val="0"/>
        <w:spacing w:line="264" w:lineRule="atLeast"/>
        <w:ind w:left="720"/>
        <w:jc w:val="both"/>
        <w:rPr>
          <w:rFonts w:ascii="Arial" w:eastAsia="ComicSansMS" w:hAnsi="Arial" w:cs="ComicSansMS"/>
          <w:sz w:val="20"/>
          <w:szCs w:val="20"/>
        </w:rPr>
      </w:pPr>
    </w:p>
    <w:p w:rsidR="007351E4" w:rsidRDefault="007351E4">
      <w:pPr>
        <w:autoSpaceDE w:val="0"/>
        <w:spacing w:line="264" w:lineRule="atLeast"/>
        <w:ind w:left="720"/>
        <w:jc w:val="both"/>
        <w:rPr>
          <w:rFonts w:ascii="Arial" w:eastAsia="ComicSansMS" w:hAnsi="Arial" w:cs="ComicSansMS"/>
          <w:sz w:val="20"/>
          <w:szCs w:val="20"/>
        </w:rPr>
      </w:pPr>
    </w:p>
    <w:p w:rsidR="007351E4" w:rsidRDefault="007351E4">
      <w:pPr>
        <w:autoSpaceDE w:val="0"/>
        <w:spacing w:line="264" w:lineRule="atLeast"/>
        <w:ind w:left="720"/>
        <w:jc w:val="both"/>
        <w:rPr>
          <w:rFonts w:ascii="Arial" w:eastAsia="ComicSansMS" w:hAnsi="Arial" w:cs="ComicSansMS"/>
          <w:sz w:val="20"/>
          <w:szCs w:val="20"/>
        </w:rPr>
      </w:pPr>
    </w:p>
    <w:p w:rsidR="0016501D" w:rsidRDefault="00D51C80">
      <w:pPr>
        <w:autoSpaceDE w:val="0"/>
        <w:spacing w:line="264" w:lineRule="atLeast"/>
        <w:ind w:left="720"/>
        <w:jc w:val="both"/>
        <w:rPr>
          <w:rFonts w:ascii="Arial" w:eastAsia="ComicSansMS" w:hAnsi="Arial" w:cs="ComicSansMS"/>
          <w:sz w:val="20"/>
          <w:szCs w:val="20"/>
        </w:rPr>
      </w:pPr>
      <w:r>
        <w:rPr>
          <w:rFonts w:ascii="Arial" w:eastAsia="ComicSansMS" w:hAnsi="Arial" w:cs="ComicSansMS"/>
          <w:sz w:val="20"/>
          <w:szCs w:val="20"/>
        </w:rPr>
        <w:t>(III) Frequency and wavelength</w:t>
      </w:r>
    </w:p>
    <w:p w:rsidR="0002572B" w:rsidRDefault="0002572B" w:rsidP="0002572B">
      <w:pPr>
        <w:autoSpaceDE w:val="0"/>
        <w:spacing w:line="264" w:lineRule="atLeast"/>
        <w:jc w:val="both"/>
        <w:rPr>
          <w:rFonts w:ascii="Arial" w:eastAsia="ComicSansMS" w:hAnsi="Arial" w:cs="ComicSansMS"/>
          <w:sz w:val="20"/>
          <w:szCs w:val="20"/>
        </w:rPr>
      </w:pPr>
    </w:p>
    <w:p w:rsidR="0002572B" w:rsidRDefault="0002572B" w:rsidP="0002572B">
      <w:pPr>
        <w:autoSpaceDE w:val="0"/>
        <w:spacing w:line="264" w:lineRule="atLeast"/>
        <w:jc w:val="both"/>
        <w:rPr>
          <w:rFonts w:ascii="Arial" w:eastAsia="ComicSansMS" w:hAnsi="Arial" w:cs="ComicSansMS"/>
          <w:sz w:val="20"/>
          <w:szCs w:val="20"/>
        </w:rPr>
      </w:pPr>
    </w:p>
    <w:p w:rsidR="0002572B" w:rsidRDefault="0002572B" w:rsidP="0002572B">
      <w:pPr>
        <w:autoSpaceDE w:val="0"/>
        <w:spacing w:line="264" w:lineRule="atLeast"/>
        <w:jc w:val="both"/>
        <w:rPr>
          <w:rFonts w:ascii="Arial" w:eastAsia="ComicSansMS" w:hAnsi="Arial" w:cs="ComicSansMS"/>
          <w:sz w:val="20"/>
          <w:szCs w:val="20"/>
        </w:rPr>
      </w:pPr>
    </w:p>
    <w:sectPr w:rsidR="0002572B">
      <w:footnotePr>
        <w:pos w:val="beneathText"/>
      </w:footnotePr>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micSansMS">
    <w:charset w:val="00"/>
    <w:family w:val="script"/>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5"/>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6"/>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24CF47FB"/>
    <w:multiLevelType w:val="hybridMultilevel"/>
    <w:tmpl w:val="498A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F4CB6"/>
    <w:multiLevelType w:val="hybridMultilevel"/>
    <w:tmpl w:val="50985AAE"/>
    <w:lvl w:ilvl="0" w:tplc="6BA4D202">
      <w:start w:val="1"/>
      <w:numFmt w:val="lowerRoman"/>
      <w:lvlText w:val="(%1)"/>
      <w:lvlJc w:val="left"/>
      <w:pPr>
        <w:ind w:left="1429" w:hanging="72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F147131"/>
    <w:multiLevelType w:val="hybridMultilevel"/>
    <w:tmpl w:val="D1BE1B00"/>
    <w:lvl w:ilvl="0" w:tplc="247AB2E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oNotDisplayPageBoundaries/>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91"/>
    <w:rsid w:val="0002572B"/>
    <w:rsid w:val="000A6C00"/>
    <w:rsid w:val="000C7246"/>
    <w:rsid w:val="0016501D"/>
    <w:rsid w:val="003C7D91"/>
    <w:rsid w:val="003D4F89"/>
    <w:rsid w:val="005A38FE"/>
    <w:rsid w:val="005C4DC4"/>
    <w:rsid w:val="007351E4"/>
    <w:rsid w:val="00773152"/>
    <w:rsid w:val="00787888"/>
    <w:rsid w:val="009706E1"/>
    <w:rsid w:val="00A62108"/>
    <w:rsid w:val="00AD6930"/>
    <w:rsid w:val="00B34906"/>
    <w:rsid w:val="00D03C83"/>
    <w:rsid w:val="00D37984"/>
    <w:rsid w:val="00D51C80"/>
    <w:rsid w:val="00DA274E"/>
    <w:rsid w:val="00DD12BD"/>
    <w:rsid w:val="00F7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5BB4"/>
  <w15:docId w15:val="{0F693E54-900F-4757-8AAE-176218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Tahoma"/>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sims/discharge-lamps/discharge-lamps.jnl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Culver Educational Foundation</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cef</dc:creator>
  <cp:keywords/>
  <cp:lastModifiedBy>Triplett, Melissa J.</cp:lastModifiedBy>
  <cp:revision>4</cp:revision>
  <cp:lastPrinted>1900-01-01T06:00:00Z</cp:lastPrinted>
  <dcterms:created xsi:type="dcterms:W3CDTF">2019-02-17T04:25:00Z</dcterms:created>
  <dcterms:modified xsi:type="dcterms:W3CDTF">2019-02-25T22:20:00Z</dcterms:modified>
</cp:coreProperties>
</file>